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94" w:rsidRDefault="00EC4F1C">
      <w:pPr>
        <w:spacing w:after="200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sz w:val="48"/>
          <w:szCs w:val="48"/>
        </w:rPr>
        <w:t>TRCC Executive Committee</w:t>
      </w:r>
    </w:p>
    <w:p w:rsidR="00E66F94" w:rsidRDefault="00B124DC">
      <w:pPr>
        <w:spacing w:after="200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Meeting Minutes</w:t>
      </w:r>
      <w:bookmarkStart w:id="0" w:name="_GoBack"/>
      <w:bookmarkEnd w:id="0"/>
    </w:p>
    <w:p w:rsidR="00E66F94" w:rsidRDefault="00EC4F1C">
      <w:pPr>
        <w:spacing w:after="20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1:30-3:30 p.m. Tuesday, October 23, 2018 - 118 Riverside, Room 43</w:t>
      </w:r>
    </w:p>
    <w:p w:rsidR="00E66F94" w:rsidRDefault="00EC4F1C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to order and distribution of sign-in sheet</w:t>
      </w:r>
    </w:p>
    <w:p w:rsidR="00E66F94" w:rsidRDefault="00EC4F1C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Distribution of sign-in sheet and introductions</w:t>
      </w:r>
    </w:p>
    <w:p w:rsidR="00E66F94" w:rsidRDefault="00EC4F1C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Remarks from Terry Pence, TxDOT-TRF-TS</w:t>
      </w:r>
    </w:p>
    <w:p w:rsidR="00526EDC" w:rsidRDefault="00526EDC" w:rsidP="00526EDC">
      <w:pPr>
        <w:numPr>
          <w:ilvl w:val="2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Continuing resolution through Dec. 7.  Funding for the rest of the year will probably be resolved after the election.</w:t>
      </w:r>
    </w:p>
    <w:p w:rsidR="00526EDC" w:rsidRDefault="00526EDC" w:rsidP="00526EDC">
      <w:pPr>
        <w:numPr>
          <w:ilvl w:val="2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RFP planned release is Nov. 9 </w:t>
      </w:r>
    </w:p>
    <w:p w:rsidR="00526EDC" w:rsidRDefault="00526EDC" w:rsidP="00526EDC">
      <w:pPr>
        <w:numPr>
          <w:ilvl w:val="2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Proposal training is on Nov. 15</w:t>
      </w:r>
    </w:p>
    <w:p w:rsidR="00526EDC" w:rsidRDefault="00526EDC" w:rsidP="00526EDC">
      <w:pPr>
        <w:numPr>
          <w:ilvl w:val="2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RFP planned close is Jan. 10</w:t>
      </w:r>
    </w:p>
    <w:p w:rsidR="00526EDC" w:rsidRDefault="00526EDC" w:rsidP="00526EDC">
      <w:pPr>
        <w:numPr>
          <w:ilvl w:val="2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TxDOT Traffic Operations Division is now Traffic Safety Division</w:t>
      </w:r>
    </w:p>
    <w:p w:rsidR="00E66F94" w:rsidRDefault="00EC4F1C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Remarks from TRCC Moderator, Larry Krantz</w:t>
      </w:r>
    </w:p>
    <w:p w:rsidR="00E66F94" w:rsidRDefault="00EC4F1C">
      <w:pPr>
        <w:numPr>
          <w:ilvl w:val="1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March 2018 TRCC Meeting Minutes</w:t>
      </w:r>
      <w:r w:rsidR="00526EDC">
        <w:rPr>
          <w:sz w:val="24"/>
          <w:szCs w:val="24"/>
        </w:rPr>
        <w:t xml:space="preserve"> </w:t>
      </w:r>
    </w:p>
    <w:p w:rsidR="00526EDC" w:rsidRDefault="00526EDC" w:rsidP="00526EDC">
      <w:pPr>
        <w:numPr>
          <w:ilvl w:val="2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was delayed until the Jan. meeting</w:t>
      </w:r>
    </w:p>
    <w:p w:rsidR="00E66F94" w:rsidRDefault="00EC4F1C">
      <w:pPr>
        <w:numPr>
          <w:ilvl w:val="0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Presentation of draft results of FMCSA Data Quality Project (TTI)</w:t>
      </w:r>
    </w:p>
    <w:p w:rsidR="00E66F94" w:rsidRDefault="00EC4F1C">
      <w:pPr>
        <w:numPr>
          <w:ilvl w:val="1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Improving the collection and reporting of CMV crash data in CRIS</w:t>
      </w:r>
    </w:p>
    <w:p w:rsidR="00526EDC" w:rsidRDefault="00526EDC" w:rsidP="00526E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12%-20% underreporting of CMV crashes</w:t>
      </w:r>
    </w:p>
    <w:p w:rsidR="00526EDC" w:rsidRDefault="00526EDC" w:rsidP="00526E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Underreporting is defined as the CMV flag on the crash report not being selected. </w:t>
      </w:r>
    </w:p>
    <w:p w:rsidR="00526EDC" w:rsidRDefault="00526EDC" w:rsidP="00526E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makes analyzing CMV crashes and identifying countermeasures more difficult.</w:t>
      </w:r>
    </w:p>
    <w:p w:rsidR="00526EDC" w:rsidRDefault="00526EDC" w:rsidP="00526E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Potential solutions include: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Training on what a CMV crash is (especially the weight requirement)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Training on where to find CMV info for the CMV crash report section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CRASH business rule changes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Linking CRASH with DMV to better identifying CMV vehicles through the VIN</w:t>
      </w:r>
    </w:p>
    <w:p w:rsidR="00E66F94" w:rsidRDefault="00EC4F1C">
      <w:pPr>
        <w:numPr>
          <w:ilvl w:val="0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Review of FY 2018 NHTSA STRAP findings (Graber)</w:t>
      </w:r>
    </w:p>
    <w:p w:rsidR="00526EDC" w:rsidRPr="00526EDC" w:rsidRDefault="00EC4F1C" w:rsidP="00526EDC">
      <w:pPr>
        <w:numPr>
          <w:ilvl w:val="1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Review of findings, recommendations</w:t>
      </w:r>
    </w:p>
    <w:p w:rsidR="00E66F94" w:rsidRDefault="00EC4F1C">
      <w:pPr>
        <w:numPr>
          <w:ilvl w:val="1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Technical Advisory Update</w:t>
      </w:r>
    </w:p>
    <w:p w:rsidR="00526EDC" w:rsidRDefault="00526EDC" w:rsidP="00526E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year, the focus will be on: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Updating strategic plan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Developing performance measures for each TRCC agency</w:t>
      </w:r>
    </w:p>
    <w:p w:rsidR="00526EDC" w:rsidRDefault="00526EDC" w:rsidP="00526E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Developing a TRCC wide data dictionary</w:t>
      </w:r>
    </w:p>
    <w:p w:rsidR="00526EDC" w:rsidRDefault="00526EDC" w:rsidP="00526E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Long term, there is a need to identify larger projects that would be a benefit for the TRCC to pursue</w:t>
      </w:r>
    </w:p>
    <w:p w:rsidR="00E66F94" w:rsidRDefault="00EC4F1C">
      <w:pPr>
        <w:numPr>
          <w:ilvl w:val="0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Review of FY 2019 Project List (Krantz)</w:t>
      </w:r>
    </w:p>
    <w:p w:rsidR="00E66F94" w:rsidRDefault="00EC4F1C">
      <w:pPr>
        <w:numPr>
          <w:ilvl w:val="1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Brief project summaries from members with grants</w:t>
      </w:r>
    </w:p>
    <w:p w:rsidR="00E66F94" w:rsidRDefault="00EC4F1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CRIS Projects</w:t>
      </w:r>
      <w:r w:rsidR="00526EDC">
        <w:rPr>
          <w:sz w:val="24"/>
          <w:szCs w:val="24"/>
        </w:rPr>
        <w:t xml:space="preserve"> (Jim Hollis and </w:t>
      </w:r>
      <w:r w:rsidR="006C55A2">
        <w:rPr>
          <w:sz w:val="24"/>
          <w:szCs w:val="24"/>
        </w:rPr>
        <w:t xml:space="preserve">Larbi </w:t>
      </w:r>
      <w:proofErr w:type="spellStart"/>
      <w:r w:rsidR="006C55A2">
        <w:rPr>
          <w:sz w:val="24"/>
          <w:szCs w:val="24"/>
        </w:rPr>
        <w:t>Hanni</w:t>
      </w:r>
      <w:proofErr w:type="spellEnd"/>
      <w:r w:rsidR="00526EDC">
        <w:rPr>
          <w:sz w:val="24"/>
          <w:szCs w:val="24"/>
        </w:rPr>
        <w:t>)</w:t>
      </w:r>
    </w:p>
    <w:p w:rsidR="00526EDC" w:rsidRDefault="00526EDC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Deployment of </w:t>
      </w:r>
      <w:r w:rsidR="006C55A2">
        <w:rPr>
          <w:sz w:val="24"/>
          <w:szCs w:val="24"/>
        </w:rPr>
        <w:t xml:space="preserve">updated spatial layer with a discussion from David Freidenfeld on the new </w:t>
      </w:r>
      <w:r w:rsidR="006C55A2" w:rsidRPr="006C55A2">
        <w:rPr>
          <w:sz w:val="24"/>
          <w:szCs w:val="24"/>
        </w:rPr>
        <w:t>Geospatial Roadway Inventory</w:t>
      </w:r>
      <w:r w:rsidR="006C55A2">
        <w:rPr>
          <w:sz w:val="24"/>
          <w:szCs w:val="24"/>
        </w:rPr>
        <w:t xml:space="preserve"> </w:t>
      </w:r>
      <w:r w:rsidR="006C55A2" w:rsidRPr="006C55A2">
        <w:rPr>
          <w:sz w:val="24"/>
          <w:szCs w:val="24"/>
        </w:rPr>
        <w:t>Database</w:t>
      </w:r>
      <w:r w:rsidR="006C55A2">
        <w:rPr>
          <w:sz w:val="24"/>
          <w:szCs w:val="24"/>
        </w:rPr>
        <w:t xml:space="preserve"> (GRID)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 14 – release of an updated system that allows for redacted releases of crash reports online instead of having to produce those manually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 track for 100% electronic submission by 9/1/19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About 400 LEAs left to train on CRASH</w:t>
      </w:r>
    </w:p>
    <w:p w:rsidR="006C55A2" w:rsidRP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They are developing a mobile app to allow LEOs to take a picture of a crash report and submit via the app as a short-term option while LEAs are still being trained on CRASH</w:t>
      </w:r>
    </w:p>
    <w:p w:rsidR="00E66F94" w:rsidRDefault="00EC4F1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DSHS Trauma Registry</w:t>
      </w:r>
      <w:r w:rsidR="006C55A2">
        <w:rPr>
          <w:sz w:val="24"/>
          <w:szCs w:val="24"/>
        </w:rPr>
        <w:t xml:space="preserve"> (Dan Dao)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Goal is to collect data via the national standards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Struggle with linking crash and injury data when the CR-3 is changed.  Will work with TxDOT to better communicate when those changes occur. </w:t>
      </w:r>
    </w:p>
    <w:p w:rsidR="00E66F94" w:rsidRDefault="00EC4F1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DPS HSOC</w:t>
      </w:r>
      <w:r w:rsidR="006C55A2">
        <w:rPr>
          <w:sz w:val="24"/>
          <w:szCs w:val="24"/>
        </w:rPr>
        <w:t xml:space="preserve"> (Maj. </w:t>
      </w:r>
      <w:proofErr w:type="spellStart"/>
      <w:r w:rsidR="006C55A2">
        <w:rPr>
          <w:sz w:val="24"/>
          <w:szCs w:val="24"/>
        </w:rPr>
        <w:t>Shulze</w:t>
      </w:r>
      <w:proofErr w:type="spellEnd"/>
      <w:r w:rsidR="006C55A2">
        <w:rPr>
          <w:sz w:val="24"/>
          <w:szCs w:val="24"/>
        </w:rPr>
        <w:t>)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Putting together maps for DDACTS analysis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Putting together maps for individual LEAs, especially crash heat maps</w:t>
      </w:r>
    </w:p>
    <w:p w:rsidR="006C55A2" w:rsidRDefault="006C55A2" w:rsidP="006C55A2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Working on a forecasting model.  Have spoken with Tennessee officials about their TITAN tool.</w:t>
      </w:r>
    </w:p>
    <w:p w:rsidR="00E66F94" w:rsidRDefault="00EC4F1C">
      <w:pPr>
        <w:numPr>
          <w:ilvl w:val="1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Brief project summaries from TxDOT</w:t>
      </w:r>
    </w:p>
    <w:p w:rsidR="00E66F94" w:rsidRDefault="00EC4F1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TMPA - LEADRS (2 projects)</w:t>
      </w:r>
      <w:r w:rsidR="00B124DC">
        <w:rPr>
          <w:sz w:val="24"/>
          <w:szCs w:val="24"/>
        </w:rPr>
        <w:t xml:space="preserve"> (Larry Krantz)</w:t>
      </w:r>
    </w:p>
    <w:p w:rsidR="00B124DC" w:rsidRDefault="00B124DC" w:rsidP="00B124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Larry would like the TRCC to consider adding LEADERS</w:t>
      </w:r>
    </w:p>
    <w:p w:rsidR="00B124DC" w:rsidRDefault="00B124DC" w:rsidP="00B124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LEADERS is currently working with Houston PD and Texas Parks and Wildlife to embed LEADERS into their RMS.  Harris Co. SO may also be interested.</w:t>
      </w:r>
    </w:p>
    <w:p w:rsidR="00E66F94" w:rsidRDefault="00EC4F1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IADLEST </w:t>
      </w:r>
      <w:r w:rsidR="00B124DC">
        <w:rPr>
          <w:sz w:val="24"/>
          <w:szCs w:val="24"/>
        </w:rPr>
        <w:t>–</w:t>
      </w:r>
      <w:r>
        <w:rPr>
          <w:sz w:val="24"/>
          <w:szCs w:val="24"/>
        </w:rPr>
        <w:t xml:space="preserve"> DDACTS</w:t>
      </w:r>
    </w:p>
    <w:p w:rsidR="00B124DC" w:rsidRDefault="00B124DC" w:rsidP="00B124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Continuing DDACTS project including holding classes around the state</w:t>
      </w:r>
    </w:p>
    <w:p w:rsidR="00B124DC" w:rsidRDefault="00B124DC" w:rsidP="00B124DC">
      <w:pPr>
        <w:numPr>
          <w:ilvl w:val="3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Large Truck and Bus Enforcement grant this year as well.  May be an opportunity to partner with TTI for improved CMV crash reporting</w:t>
      </w:r>
    </w:p>
    <w:p w:rsidR="00E66F94" w:rsidRDefault="00EC4F1C">
      <w:pPr>
        <w:numPr>
          <w:ilvl w:val="0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Discussion of FY 2020+ Project Concepts (Krantz)</w:t>
      </w:r>
    </w:p>
    <w:p w:rsidR="00B124DC" w:rsidRPr="00B124DC" w:rsidRDefault="00B124DC" w:rsidP="00B124DC">
      <w:pPr>
        <w:numPr>
          <w:ilvl w:val="1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David Freidenfeld</w:t>
      </w:r>
    </w:p>
    <w:p w:rsidR="00B124DC" w:rsidRPr="00B124DC" w:rsidRDefault="00B124DC" w:rsidP="00B124DC">
      <w:pPr>
        <w:numPr>
          <w:ilvl w:val="2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FHWA requirement to have an intersection inventory by 2026.  They are in conversation with a vendor that has produced products for them before and has a tool to create an intersection inventory at a reasonable price.  They might be releasing an RFP for that soon. </w:t>
      </w:r>
    </w:p>
    <w:p w:rsidR="00B124DC" w:rsidRPr="00B124DC" w:rsidRDefault="00B124DC" w:rsidP="00B124DC">
      <w:pPr>
        <w:numPr>
          <w:ilvl w:val="1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Terry Pence</w:t>
      </w:r>
    </w:p>
    <w:p w:rsidR="00B124DC" w:rsidRPr="00B124DC" w:rsidRDefault="00B124DC" w:rsidP="00B124DC">
      <w:pPr>
        <w:numPr>
          <w:ilvl w:val="2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Big push by NHTSA to promote “Check 2 Protect” website that checks for recalls on vehicles.  Texas is a pilot state for promotion.  We are using TSSs, LEAs, social media, car seat stations, etc.  Anything to get the word out. </w:t>
      </w:r>
    </w:p>
    <w:p w:rsidR="00B124DC" w:rsidRDefault="00B124DC" w:rsidP="000F6B03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 w:rsidRPr="00B124DC">
        <w:rPr>
          <w:sz w:val="24"/>
          <w:szCs w:val="24"/>
        </w:rPr>
        <w:t xml:space="preserve">There was discussion on other potential ways to publicize this. Ideas included during the annual inspection/registration process or even during routine maintenance such as oil changes. </w:t>
      </w:r>
    </w:p>
    <w:p w:rsidR="00B124DC" w:rsidRPr="00B124DC" w:rsidRDefault="00B124DC" w:rsidP="00B124DC">
      <w:pPr>
        <w:numPr>
          <w:ilvl w:val="2"/>
          <w:numId w:val="1"/>
        </w:numPr>
        <w:spacing w:after="200" w:line="360" w:lineRule="auto"/>
        <w:contextualSpacing/>
        <w:rPr>
          <w:sz w:val="24"/>
          <w:szCs w:val="24"/>
        </w:rPr>
      </w:pPr>
      <w:r w:rsidRPr="00B124DC">
        <w:rPr>
          <w:sz w:val="24"/>
          <w:szCs w:val="24"/>
        </w:rPr>
        <w:t>Sam Sinclair - Looking for a good way to communicate this to the public.  Working with anyone that touches on the vehicle as a source to communicate to the public.  It is a living database that changes so need to communicate to the</w:t>
      </w:r>
      <w:r>
        <w:rPr>
          <w:sz w:val="24"/>
          <w:szCs w:val="24"/>
        </w:rPr>
        <w:t xml:space="preserve"> public to check periodically. </w:t>
      </w:r>
    </w:p>
    <w:p w:rsidR="00E66F94" w:rsidRDefault="00EC4F1C">
      <w:pPr>
        <w:numPr>
          <w:ilvl w:val="0"/>
          <w:numId w:val="1"/>
        </w:numPr>
        <w:spacing w:after="20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E66F94" w:rsidRDefault="00EC4F1C">
      <w:pPr>
        <w:numPr>
          <w:ilvl w:val="1"/>
          <w:numId w:val="1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Next TRCC Meeting is 1:30 p.m. Tuesday, January 22, 2019</w:t>
      </w:r>
    </w:p>
    <w:p w:rsidR="00E66F94" w:rsidRDefault="00E66F94"/>
    <w:sectPr w:rsidR="00E66F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81BE2"/>
    <w:multiLevelType w:val="multilevel"/>
    <w:tmpl w:val="7228FB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94"/>
    <w:rsid w:val="00526EDC"/>
    <w:rsid w:val="006C55A2"/>
    <w:rsid w:val="0083508F"/>
    <w:rsid w:val="00B124DC"/>
    <w:rsid w:val="00E66F94"/>
    <w:rsid w:val="00E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C8C4"/>
  <w15:docId w15:val="{EB303B8D-1B03-4227-9840-DAB361F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Jon</dc:creator>
  <cp:lastModifiedBy>Graber, Jon</cp:lastModifiedBy>
  <cp:revision>2</cp:revision>
  <dcterms:created xsi:type="dcterms:W3CDTF">2018-10-24T19:13:00Z</dcterms:created>
  <dcterms:modified xsi:type="dcterms:W3CDTF">2018-10-24T19:13:00Z</dcterms:modified>
</cp:coreProperties>
</file>